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D5D" w14:textId="0278F1A4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bookmarkStart w:id="0" w:name="_GoBack"/>
      <w:bookmarkEnd w:id="0"/>
      <w:r w:rsidRPr="00D374DD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559DB7A7" wp14:editId="1E9B5D75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14:paraId="7ED49A86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14:paraId="3D38FC8B" w14:textId="77777777" w:rsidR="00AC1EAF" w:rsidRPr="00D374DD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D374DD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14:paraId="4E3D2FB2" w14:textId="77777777" w:rsidR="00AC1EAF" w:rsidRPr="00C05A4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5A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14:paraId="1C5B9948" w14:textId="3D19A14B" w:rsidR="00AC1EAF" w:rsidRPr="00C026BB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C026BB"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MNO-2550/2025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21.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C026B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14:paraId="01141BED" w14:textId="7FD5E3D7" w:rsidR="00AC1EAF" w:rsidRPr="00A45490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s</w:t>
      </w:r>
      <w:r w:rsidRPr="00A454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 6534/2025-220</w:t>
      </w:r>
    </w:p>
    <w:p w14:paraId="7B80127C" w14:textId="3CA2A833" w:rsidR="00AC1EAF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471B74A5" w14:textId="77777777" w:rsidR="00C026BB" w:rsidRPr="00D374DD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B521282" w14:textId="331BB84C" w:rsidR="00AC1EAF" w:rsidRDefault="00AC1EAF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 I M O R I A D N E   N Ú D Z O V É   O P A T R E N I</w:t>
      </w:r>
      <w:r w:rsidR="004A0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 w:rsidR="00536D63" w:rsidRPr="00D374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</w:p>
    <w:p w14:paraId="35740540" w14:textId="3A1A5FD7" w:rsidR="004A0419" w:rsidRPr="00D374DD" w:rsidRDefault="004A0419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(konsolidované znenie v zmysle dodatku č. 9)</w:t>
      </w:r>
    </w:p>
    <w:p w14:paraId="1362683C" w14:textId="4B92B24E" w:rsidR="00C026BB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221C90BE" w14:textId="6E235BEC" w:rsidR="005D0983" w:rsidRPr="00AF260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a účinnosťou </w:t>
      </w:r>
      <w:r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21.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3.</w:t>
      </w:r>
      <w:r w:rsidR="002E65A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D374DD" w:rsidRPr="00AF260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do odvolania</w:t>
      </w:r>
    </w:p>
    <w:p w14:paraId="3CE9924E" w14:textId="0D505226" w:rsidR="00AC1EAF" w:rsidRPr="00D374DD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479C2B8F" w14:textId="77777777" w:rsidR="00AC1EAF" w:rsidRPr="00D374DD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3BAE5D06" w14:textId="50162935" w:rsidR="00FC6D24" w:rsidRPr="00A45490" w:rsidRDefault="00FC6D24" w:rsidP="00A45490">
      <w:pPr>
        <w:pStyle w:val="Odsekzoznamu"/>
        <w:numPr>
          <w:ilvl w:val="0"/>
          <w:numId w:val="2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   </w:t>
      </w:r>
      <w:r w:rsidRPr="00A45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Z A K A Z U J E M</w:t>
      </w:r>
    </w:p>
    <w:p w14:paraId="2B33905D" w14:textId="77777777" w:rsidR="00FC6D24" w:rsidRPr="00D374DD" w:rsidRDefault="00FC6D24" w:rsidP="00FC6D2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34EABC1" w14:textId="3FC81A72" w:rsidR="00134FB9" w:rsidRDefault="00FC6D24" w:rsidP="00134FB9">
      <w:pPr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na území celej </w:t>
      </w:r>
      <w:r w:rsidRPr="00A4549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Slovenskej republiky</w:t>
      </w:r>
      <w:r w:rsidRPr="00A45490">
        <w:rPr>
          <w:rFonts w:ascii="Times New Roman" w:hAnsi="Times New Roman" w:cs="Times New Roman"/>
          <w:sz w:val="24"/>
          <w:szCs w:val="24"/>
        </w:rPr>
        <w:t>:</w:t>
      </w:r>
    </w:p>
    <w:p w14:paraId="02271ED5" w14:textId="279CD835" w:rsidR="00134FB9" w:rsidRPr="00134FB9" w:rsidRDefault="00134FB9" w:rsidP="00134FB9">
      <w:pPr>
        <w:pStyle w:val="Odsekzoznamu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FB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akékoľvek premiestňovanie hovädzieho dobytka, oviec, kôz, ošípaných a iných párnokopytníkov vrátane farmovej zveri (ďalej aj „vnímavých zvierat“) okrem prepravy priamo na schválený bitúnok v SR, na schválený bitúnok v inom členskom štáte priamo zo zariadenia pôvodu zvierat alebo zo schváleného zberného strediska zriadeného mimo ďalšieho reštrikčného pásma určeného článkom 1 vykonávacieho rozhodnutia Komisie (EÚ) 2025/672 z 31. marca 2025 o 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rčitých núdzových opatreniach v </w:t>
      </w:r>
      <w:r w:rsidRPr="00134FB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súvislosti s vý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skytom ohnísk slintačky </w:t>
      </w:r>
      <w:r w:rsidRPr="00134FB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krívačky v Maďarsku a na Slovensku a o zrušení vykonávacieho rozhodnutia (EÚ) 2025/613 a do zariadenia patriaceho do toho istého dodávateľského reťazca v zmysle definície ustanovenej článkom 2 bod 14. delegovaného nariadenia Komisie (EÚ) 2020/687 zo 17. decembra 2019, ktorým sa dopĺňa nariadenie Európskeho parlamentu a Rady (EÚ) 2016/429, pokiaľ ide o pravidlá prevencie a kontroly určitých chorôb zo zoznamu v platnom znení. Premiestňovanie vnímavých zvierat z iných štátov do SR je možné len na schválené bitúnky. Premiestňovanie zvierat z chovov nachádzajúcich sa v reštrikčných pásmach (t. j. v ochrannom pásme a pásme dohľadu) sa riadi veterinárnymi opatreniami nariadenými miestne príslušnou regionálnou veterinárnou a potravinovou správou. Premiestňovanie vnímavých zvierat mimo SR z chovov v ďalšom reštrikčnom pásme, zahŕňajúcom celé územie Bratislavského kraja, . Nitrianskeho kraja a Trnavského kraja, je zakázané.</w:t>
      </w:r>
    </w:p>
    <w:p w14:paraId="1642B786" w14:textId="01C85C12" w:rsidR="00134FB9" w:rsidRPr="00134FB9" w:rsidRDefault="00134FB9" w:rsidP="00134FB9">
      <w:pPr>
        <w:pStyle w:val="Odsekzoznamu"/>
        <w:spacing w:after="0" w:line="248" w:lineRule="auto"/>
        <w:ind w:left="851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54740FFC" w14:textId="6992AE80" w:rsidR="005B2565" w:rsidRDefault="00645457" w:rsidP="00134FB9">
      <w:pPr>
        <w:spacing w:after="0" w:line="248" w:lineRule="auto"/>
        <w:ind w:left="709" w:right="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3.  </w:t>
      </w:r>
      <w:r w:rsidR="007A7D9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A7D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aký</w:t>
      </w:r>
      <w:r w:rsidR="007A7D97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koľvek </w:t>
      </w:r>
      <w:r w:rsidR="007A7D97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dovoz a</w:t>
      </w:r>
      <w:r w:rsidR="007A7D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tranzit</w:t>
      </w:r>
      <w:r w:rsidR="007A7D97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7A7D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vnímavých </w:t>
      </w:r>
      <w:r w:rsidR="007A7D97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zvierat cez </w:t>
      </w:r>
      <w:r w:rsidR="007A7D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cestné </w:t>
      </w:r>
      <w:r w:rsidR="007A7D97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hraničné pr</w:t>
      </w:r>
      <w:r w:rsidR="007A7D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</w:t>
      </w:r>
      <w:r w:rsidR="007A7D97" w:rsidRPr="007F58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echody </w:t>
      </w:r>
      <w:r w:rsidR="007A7D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(vrátane kômp) na hraniciach s Maďarskom s výnimkou hraničného prechodu</w:t>
      </w:r>
      <w:r w:rsidR="007A7D97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7A7D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Šahy – </w:t>
      </w:r>
      <w:r w:rsidR="007A7D97" w:rsidRPr="00E535D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Parassapuszta</w:t>
      </w:r>
      <w:r w:rsidR="007A7D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7A7D97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Takisto zakazujem </w:t>
      </w:r>
      <w:r w:rsidR="007A7D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jazdu vozidiel nad 3,5 tony c</w:t>
      </w:r>
      <w:r w:rsidR="007A7D97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ez hraničné prechody</w:t>
      </w:r>
      <w:r w:rsidR="007A7D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 Maďarskom v Bratislavskom kraji, Trnavskom kraji a Nitrianskom kraji s výnimkou hraničných priechodov Čunovo – </w:t>
      </w:r>
      <w:r w:rsidR="007A7D97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Rajka </w:t>
      </w:r>
      <w:r w:rsidR="007A7D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diaľnica </w:t>
      </w:r>
      <w:r w:rsidR="007A7D97" w:rsidRPr="0037464F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D2, Medveďov – Vámosszabadi, Komárno – Komárom a Štúrovo – Esztergom</w:t>
      </w:r>
      <w:r w:rsidR="007A7D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(kompa) a Šahy - </w:t>
      </w:r>
      <w:r w:rsidR="007A7D97" w:rsidRPr="00E535D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Parassapuszta</w:t>
      </w:r>
      <w:r w:rsidR="007A7D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Medzinárodná preprava s nakládkou a vykládkou mimo územia Slovenskej republiky je </w:t>
      </w:r>
      <w:r w:rsidR="007A7D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možná len bez zastavenia a vykládky na území Slovenskej republiky s uprednostnením hlavných cestných ťahov;</w:t>
      </w:r>
    </w:p>
    <w:p w14:paraId="474273FA" w14:textId="77777777" w:rsidR="005B2565" w:rsidRDefault="005B2565" w:rsidP="00FE5DB9">
      <w:pPr>
        <w:spacing w:after="0" w:line="248" w:lineRule="auto"/>
        <w:ind w:left="709" w:right="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FC6D24" w:rsidRPr="00645457">
        <w:rPr>
          <w:rFonts w:ascii="Times New Roman" w:hAnsi="Times New Roman" w:cs="Times New Roman"/>
          <w:sz w:val="24"/>
          <w:szCs w:val="24"/>
        </w:rPr>
        <w:t>organizáciu všetkých hromadných podujatí, trhov, výstav a zvodov hovädzieho dobytka, oviec, kôz a ošípaných a iných párnokopytníkov;</w:t>
      </w:r>
    </w:p>
    <w:p w14:paraId="68E4F190" w14:textId="4DF68F0C" w:rsidR="00FC6D24" w:rsidRDefault="005B2565" w:rsidP="00FE5DB9">
      <w:pPr>
        <w:spacing w:after="0" w:line="248" w:lineRule="auto"/>
        <w:ind w:left="709" w:right="9" w:hanging="54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5.   </w:t>
      </w:r>
      <w:r w:rsidR="00FC6D24" w:rsidRPr="00A45490">
        <w:rPr>
          <w:rFonts w:ascii="Times New Roman" w:hAnsi="Times New Roman" w:cs="Times New Roman"/>
          <w:sz w:val="24"/>
          <w:szCs w:val="24"/>
        </w:rPr>
        <w:t>vs</w:t>
      </w:r>
      <w:r w:rsidR="002E65A6">
        <w:rPr>
          <w:rFonts w:ascii="Times New Roman" w:hAnsi="Times New Roman" w:cs="Times New Roman"/>
          <w:sz w:val="24"/>
          <w:szCs w:val="24"/>
        </w:rPr>
        <w:t xml:space="preserve">tupu nepovolaných osôb do chovov </w:t>
      </w:r>
      <w:r w:rsidR="00FC6D24" w:rsidRPr="00A45490">
        <w:rPr>
          <w:rFonts w:ascii="Times New Roman" w:hAnsi="Times New Roman" w:cs="Times New Roman"/>
          <w:sz w:val="24"/>
          <w:szCs w:val="24"/>
        </w:rPr>
        <w:t>hovädzieho dobytka, oviec, kôz, ošípaných a iných párnokopytníkov</w:t>
      </w:r>
      <w:r w:rsidR="009F3620" w:rsidRPr="00A45490">
        <w:rPr>
          <w:rFonts w:ascii="Times New Roman" w:hAnsi="Times New Roman" w:cs="Times New Roman"/>
          <w:sz w:val="24"/>
          <w:szCs w:val="24"/>
        </w:rPr>
        <w:t xml:space="preserve"> vrátane farmovej zveri</w:t>
      </w:r>
      <w:r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18D9C97" w14:textId="345A8895" w:rsidR="005B2565" w:rsidRDefault="005B2565" w:rsidP="004A0419">
      <w:pPr>
        <w:spacing w:after="0" w:line="248" w:lineRule="auto"/>
        <w:ind w:left="709" w:right="9" w:hanging="5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6.  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5B2565">
        <w:rPr>
          <w:rFonts w:ascii="Times New Roman" w:hAnsi="Times New Roman" w:cs="Times New Roman"/>
          <w:sz w:val="24"/>
          <w:szCs w:val="24"/>
        </w:rPr>
        <w:t>na slovenskom úseku vodnej cesty Dunaj r. km 1880,200-1708,200 a všetkých splavených vodných cestách SR plavbu plavidiel prepravujúcich hovädzí dobytok, ovce, kozy, ošípané a iné párnok</w:t>
      </w:r>
      <w:r w:rsidR="004A0419">
        <w:rPr>
          <w:rFonts w:ascii="Times New Roman" w:hAnsi="Times New Roman" w:cs="Times New Roman"/>
          <w:sz w:val="24"/>
          <w:szCs w:val="24"/>
        </w:rPr>
        <w:t>opytníky vrátane farmovej zveri.</w:t>
      </w:r>
    </w:p>
    <w:p w14:paraId="3F7F1D5E" w14:textId="69586D70" w:rsidR="00840C17" w:rsidRPr="00A45490" w:rsidRDefault="00840C17" w:rsidP="00A45490">
      <w:pPr>
        <w:spacing w:after="0" w:line="248" w:lineRule="auto"/>
        <w:ind w:left="851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3850592E" w14:textId="6C128D80" w:rsidR="009F3620" w:rsidRDefault="009F3620" w:rsidP="00A45490">
      <w:pPr>
        <w:spacing w:after="0" w:line="248" w:lineRule="auto"/>
        <w:ind w:left="131" w:right="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Zodpovední: všetci chovatelia (vlastníci a držitelia) vnímavých zvierat</w:t>
      </w:r>
    </w:p>
    <w:p w14:paraId="1ECB6335" w14:textId="699490F4" w:rsidR="00134FB9" w:rsidRDefault="00134FB9" w:rsidP="00A45490">
      <w:pPr>
        <w:spacing w:after="0" w:line="248" w:lineRule="auto"/>
        <w:ind w:left="131" w:right="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89DDA0" w14:textId="77777777" w:rsidR="00134FB9" w:rsidRPr="00A45490" w:rsidRDefault="00134FB9" w:rsidP="00A45490">
      <w:pPr>
        <w:spacing w:after="0" w:line="248" w:lineRule="auto"/>
        <w:ind w:left="131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6B5DB367" w14:textId="33A125E4" w:rsidR="00FC6D24" w:rsidRPr="00A45490" w:rsidRDefault="00FC6D24" w:rsidP="00A45490">
      <w:pPr>
        <w:pStyle w:val="Odsekzoznamu"/>
        <w:numPr>
          <w:ilvl w:val="0"/>
          <w:numId w:val="2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A454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   N A R I A Ď U J E M</w:t>
      </w:r>
    </w:p>
    <w:p w14:paraId="653E0F9B" w14:textId="77777777" w:rsidR="00FC6D24" w:rsidRPr="00A45490" w:rsidRDefault="00FC6D24" w:rsidP="00A45490">
      <w:pPr>
        <w:spacing w:after="0" w:line="248" w:lineRule="auto"/>
        <w:ind w:left="758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32140917" w14:textId="0CBF2ED4" w:rsidR="00FC6D24" w:rsidRPr="00A45490" w:rsidRDefault="00FC6D24" w:rsidP="002E65A6">
      <w:pPr>
        <w:spacing w:after="0" w:line="24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sz w:val="24"/>
          <w:szCs w:val="24"/>
        </w:rPr>
        <w:t xml:space="preserve">na území celej </w:t>
      </w:r>
      <w:r w:rsidRPr="00A45490">
        <w:rPr>
          <w:rFonts w:ascii="Times New Roman" w:hAnsi="Times New Roman" w:cs="Times New Roman"/>
          <w:b/>
          <w:sz w:val="24"/>
          <w:szCs w:val="24"/>
        </w:rPr>
        <w:t>Slovenskej republiky</w:t>
      </w:r>
      <w:r w:rsidRPr="00A45490">
        <w:rPr>
          <w:rFonts w:ascii="Times New Roman" w:hAnsi="Times New Roman" w:cs="Times New Roman"/>
          <w:sz w:val="24"/>
          <w:szCs w:val="24"/>
        </w:rPr>
        <w:t>:</w:t>
      </w:r>
    </w:p>
    <w:p w14:paraId="1D743F34" w14:textId="77777777" w:rsidR="00FC6D24" w:rsidRPr="00A45490" w:rsidRDefault="00FC6D24" w:rsidP="00A45490">
      <w:pPr>
        <w:spacing w:after="0" w:line="248" w:lineRule="auto"/>
        <w:ind w:left="758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4E13AA63" w14:textId="298BFFDE" w:rsidR="009F3620" w:rsidRPr="00A45490" w:rsidRDefault="00FC6D24" w:rsidP="00A45490">
      <w:pPr>
        <w:pStyle w:val="Odsekzoznamu"/>
        <w:numPr>
          <w:ilvl w:val="0"/>
          <w:numId w:val="22"/>
        </w:num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sz w:val="24"/>
          <w:szCs w:val="24"/>
        </w:rPr>
        <w:t>používať pri vstupoch do budov a výstupoch z budov na ustajnenie hovädzieho dobytka, oviec, kôz a ošípaných a iných párnokopytníkov</w:t>
      </w:r>
      <w:r w:rsidR="009F3620" w:rsidRPr="00A45490">
        <w:rPr>
          <w:rFonts w:ascii="Times New Roman" w:hAnsi="Times New Roman" w:cs="Times New Roman"/>
          <w:sz w:val="24"/>
          <w:szCs w:val="24"/>
        </w:rPr>
        <w:t xml:space="preserve"> vrátane farmovej zveri </w:t>
      </w:r>
      <w:r w:rsidRPr="00A45490">
        <w:rPr>
          <w:rFonts w:ascii="Times New Roman" w:hAnsi="Times New Roman" w:cs="Times New Roman"/>
          <w:sz w:val="24"/>
          <w:szCs w:val="24"/>
        </w:rPr>
        <w:t xml:space="preserve"> a do samotného chovu vhodné prostriedky na dezinfekciu;</w:t>
      </w:r>
    </w:p>
    <w:p w14:paraId="2C327929" w14:textId="596302E6" w:rsidR="00FC6D24" w:rsidRPr="00A45490" w:rsidRDefault="00FC6D24" w:rsidP="00A45490">
      <w:pPr>
        <w:pStyle w:val="Odsekzoznamu"/>
        <w:numPr>
          <w:ilvl w:val="0"/>
          <w:numId w:val="22"/>
        </w:num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sz w:val="24"/>
          <w:szCs w:val="24"/>
        </w:rPr>
        <w:t>osoba vstupujúca do chovu alebo opúšťajúca chov hovädzieho dobytka, oviec, kôz a ošípaných a iných párnokopytníkov</w:t>
      </w:r>
      <w:r w:rsidR="009F3620" w:rsidRPr="00A45490">
        <w:rPr>
          <w:rFonts w:ascii="Times New Roman" w:hAnsi="Times New Roman" w:cs="Times New Roman"/>
          <w:sz w:val="24"/>
          <w:szCs w:val="24"/>
        </w:rPr>
        <w:t xml:space="preserve"> vrátane farmovej zveri </w:t>
      </w:r>
      <w:r w:rsidRPr="00A45490">
        <w:rPr>
          <w:rFonts w:ascii="Times New Roman" w:hAnsi="Times New Roman" w:cs="Times New Roman"/>
          <w:sz w:val="24"/>
          <w:szCs w:val="24"/>
        </w:rPr>
        <w:t>musí dodržať hygienické opatrenia potrebné na zníženie rizika šírenia vírusu slintačky a krívačky a všetky dopravné prostriedky opúšťajúce chov pred opust</w:t>
      </w:r>
      <w:r w:rsidR="00840C17">
        <w:rPr>
          <w:rFonts w:ascii="Times New Roman" w:hAnsi="Times New Roman" w:cs="Times New Roman"/>
          <w:sz w:val="24"/>
          <w:szCs w:val="24"/>
        </w:rPr>
        <w:t>ením chovu dôkladne dezinfikovať</w:t>
      </w:r>
      <w:r w:rsidRPr="00A45490">
        <w:rPr>
          <w:rFonts w:ascii="Times New Roman" w:hAnsi="Times New Roman" w:cs="Times New Roman"/>
          <w:sz w:val="24"/>
          <w:szCs w:val="24"/>
        </w:rPr>
        <w:t>;</w:t>
      </w:r>
    </w:p>
    <w:p w14:paraId="275EE114" w14:textId="6C6133D1" w:rsidR="00FC6D24" w:rsidRPr="00A45490" w:rsidRDefault="00FC6D24" w:rsidP="00A45490">
      <w:pPr>
        <w:numPr>
          <w:ilvl w:val="0"/>
          <w:numId w:val="22"/>
        </w:num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sz w:val="24"/>
          <w:szCs w:val="24"/>
        </w:rPr>
        <w:t xml:space="preserve">čistenie, dezinfekciu a podľa potreby dezinsekciu a ošetrenie dopravných prostriedkov </w:t>
      </w:r>
      <w:r w:rsidR="004A0419">
        <w:rPr>
          <w:rFonts w:ascii="Times New Roman" w:hAnsi="Times New Roman" w:cs="Times New Roman"/>
          <w:sz w:val="24"/>
          <w:szCs w:val="24"/>
        </w:rPr>
        <w:br/>
      </w:r>
      <w:r w:rsidRPr="00A45490">
        <w:rPr>
          <w:rFonts w:ascii="Times New Roman" w:hAnsi="Times New Roman" w:cs="Times New Roman"/>
          <w:sz w:val="24"/>
          <w:szCs w:val="24"/>
        </w:rPr>
        <w:t>a iných vozidiel a vybavenia, ktoré boli použité na prepravu hovädzieho dobytka, oviec, kôz a ošípaných alebo iných druhov zvierat</w:t>
      </w:r>
      <w:r w:rsidR="009F3620" w:rsidRPr="00A45490">
        <w:rPr>
          <w:rFonts w:ascii="Times New Roman" w:hAnsi="Times New Roman" w:cs="Times New Roman"/>
          <w:sz w:val="24"/>
          <w:szCs w:val="24"/>
        </w:rPr>
        <w:t xml:space="preserve"> vrátane farmovej zveri </w:t>
      </w:r>
      <w:r w:rsidRPr="00A45490">
        <w:rPr>
          <w:rFonts w:ascii="Times New Roman" w:hAnsi="Times New Roman" w:cs="Times New Roman"/>
          <w:sz w:val="24"/>
          <w:szCs w:val="24"/>
        </w:rPr>
        <w:t>alebo materiálov, ktoré môžu byt' kontaminované, napríklad telá zvierat, krmivo, hnoj, hnojovica a iné, čo najskôr po kontaminácii</w:t>
      </w:r>
      <w:r w:rsidRPr="00A45490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DED852B" w14:textId="77777777" w:rsidR="00FC6D24" w:rsidRPr="00A45490" w:rsidRDefault="00FC6D24" w:rsidP="00A45490">
      <w:pPr>
        <w:numPr>
          <w:ilvl w:val="0"/>
          <w:numId w:val="22"/>
        </w:num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sz w:val="24"/>
          <w:szCs w:val="24"/>
        </w:rPr>
        <w:t>bezodkladne hlásiť podozrenie na chorobu s príznakmi slintačky a krívačky na príslušnú regionálnu veterinárnu a potravinovú správu;</w:t>
      </w:r>
    </w:p>
    <w:p w14:paraId="1C1AB8B6" w14:textId="0E74ABE9" w:rsidR="00FC6D24" w:rsidRPr="005B2565" w:rsidRDefault="00FC6D24" w:rsidP="00A45490">
      <w:pPr>
        <w:numPr>
          <w:ilvl w:val="0"/>
          <w:numId w:val="22"/>
        </w:num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sz w:val="24"/>
          <w:szCs w:val="24"/>
        </w:rPr>
        <w:t>uhynuté zvieratá likvidovať</w:t>
      </w:r>
      <w:r w:rsidR="00645457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v spracovateľskom zariadení (kafilérii)</w:t>
      </w:r>
      <w:r w:rsidR="00645457">
        <w:rPr>
          <w:rFonts w:ascii="Times New Roman" w:hAnsi="Times New Roman" w:cs="Times New Roman"/>
          <w:sz w:val="24"/>
          <w:szCs w:val="24"/>
        </w:rPr>
        <w:t xml:space="preserve"> alebo v určenom </w:t>
      </w:r>
      <w:r w:rsidR="00645457" w:rsidRPr="005B2565">
        <w:rPr>
          <w:rFonts w:ascii="Times New Roman" w:hAnsi="Times New Roman" w:cs="Times New Roman"/>
          <w:sz w:val="24"/>
          <w:szCs w:val="24"/>
        </w:rPr>
        <w:t>zahrabovisku pod dohľadom úradného veterinárneho lekára</w:t>
      </w:r>
      <w:r w:rsidRPr="005B2565">
        <w:rPr>
          <w:rFonts w:ascii="Times New Roman" w:hAnsi="Times New Roman" w:cs="Times New Roman"/>
          <w:sz w:val="24"/>
          <w:szCs w:val="24"/>
        </w:rPr>
        <w:t>;</w:t>
      </w:r>
    </w:p>
    <w:p w14:paraId="7C55375D" w14:textId="30CA984E" w:rsidR="00EE1F19" w:rsidRDefault="00EE1F19" w:rsidP="00A45490">
      <w:pPr>
        <w:numPr>
          <w:ilvl w:val="0"/>
          <w:numId w:val="22"/>
        </w:num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  <w:r w:rsidRPr="005B2565">
        <w:rPr>
          <w:rFonts w:ascii="Times New Roman" w:hAnsi="Times New Roman" w:cs="Times New Roman"/>
          <w:sz w:val="24"/>
          <w:szCs w:val="24"/>
        </w:rPr>
        <w:t>uzatvorenie všetkých zariadení na vystavovanie zvierat verejnosti vrátane zoologických záhrad a cirkusov, v ktorých sú držané vnímavé zvieratá</w:t>
      </w:r>
      <w:r w:rsidR="005B2565" w:rsidRPr="005B2565">
        <w:rPr>
          <w:rFonts w:ascii="Times New Roman" w:hAnsi="Times New Roman" w:cs="Times New Roman"/>
          <w:sz w:val="24"/>
          <w:szCs w:val="24"/>
        </w:rPr>
        <w:t>;</w:t>
      </w:r>
    </w:p>
    <w:p w14:paraId="6B0A9387" w14:textId="548D7F02" w:rsidR="004A0419" w:rsidRPr="004A0419" w:rsidRDefault="004A0419" w:rsidP="004A0419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A04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6a. </w:t>
      </w:r>
      <w:r w:rsidRPr="004A04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zriadenie evidencie všetkých osôb vstupujúcich a vystupujúcich z chovu vnímavých zvierat v rozsahu minimálne týchto údajov: dátum a čas vstupu do chovu, identifikácia osoby (titul, meno, priezvisko, adresa bydliska, číslo občianskeho preukazu alebo iného obdobného preukazu totožnosti), dôvod vstupu, podpis zaznamenanej osoby; Prevádzkovateľ chovu vnímavých zvierat je povinný odmietnuť vstup do chovu osobe, ktorá nie je oprávnenou osobou na vstup do chovu a osobe, ktorá odmietne poskytnúť vyššie uvedené údaje alebo podpísať záznam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;</w:t>
      </w:r>
    </w:p>
    <w:p w14:paraId="0FCA810E" w14:textId="0C37D17B" w:rsidR="004A0419" w:rsidRPr="004A0419" w:rsidRDefault="004A0419" w:rsidP="004A0419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A04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6b. </w:t>
      </w:r>
      <w:r w:rsidRPr="004A04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>zriadenie evidencie všetkých dopravných prostriedkov a inej mechanizácie vstupujúcich a vystupujúcich z chovu vnímavých zvierat v rozsahu minimálne týchto údajov: typ dopravného prostriedku alebo inej mechanizácie, značka dopravného prostriedku alebo inej mechanizácie, EČV dopravného prostriedku alebo inej mechanizácie, dôvod vstupu/výstupu do/z chovu. Prevádzkovateľ chovu vnímavých zvierat je povinný odmietnuť vjazd a výjazd každého dopravného prostriedku alebo inej mechanizácie, ktorá nie je oprávnená na vjazd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do chovu;</w:t>
      </w:r>
    </w:p>
    <w:p w14:paraId="66C5B5D9" w14:textId="22A161C5" w:rsidR="004A0419" w:rsidRPr="004A0419" w:rsidRDefault="004A0419" w:rsidP="004A0419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A04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 xml:space="preserve">6c. </w:t>
      </w:r>
      <w:r w:rsidRPr="004A04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  <w:t xml:space="preserve">osoby vstupujúce a vystupujúce z chovu musia prejsť cez hygienické zariadenie (hygienickú slučku); toto opatrenie súvisí s opatrením podľa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bodov B1a B2;</w:t>
      </w:r>
    </w:p>
    <w:p w14:paraId="49DE35C6" w14:textId="75380206" w:rsidR="004A0419" w:rsidRPr="004A0419" w:rsidRDefault="004A0419" w:rsidP="004A0419">
      <w:p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04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6d. </w:t>
      </w:r>
      <w:r w:rsidRPr="004A04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dopravné prostriedky </w:t>
      </w:r>
      <w:r w:rsidRPr="004A041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 mechanizácia vstupujúce  a vystupujúce z chovu musia prejsť cez účinnú dezinfekčnú bariéru (dezinfekčný brod, dezinfekčné rohože, a pod.), a ak je to potrebné aj vykonanie dezinfekcie celkového povrchu; toto opatrenie súvisí s opatrením podľa bodu B3.</w:t>
      </w:r>
    </w:p>
    <w:p w14:paraId="0B6ED8DC" w14:textId="08DEB14E" w:rsidR="00134FB9" w:rsidRDefault="00134FB9" w:rsidP="00134FB9">
      <w:pPr>
        <w:spacing w:after="0" w:line="24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6244C231" w14:textId="7B9DF37E" w:rsidR="00134FB9" w:rsidRDefault="00134FB9" w:rsidP="00134FB9">
      <w:pPr>
        <w:spacing w:after="0" w:line="24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Zodpovední: všetci chovatelia (vlastníci a držitelia) vnímavých zvierat</w:t>
      </w:r>
    </w:p>
    <w:p w14:paraId="1A593340" w14:textId="77777777" w:rsidR="00134FB9" w:rsidRPr="005B2565" w:rsidRDefault="00134FB9" w:rsidP="00134FB9">
      <w:pPr>
        <w:spacing w:after="0" w:line="24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172187E0" w14:textId="77777777" w:rsidR="009A5524" w:rsidRPr="009A5524" w:rsidRDefault="009A5524" w:rsidP="00A45490">
      <w:pPr>
        <w:numPr>
          <w:ilvl w:val="0"/>
          <w:numId w:val="22"/>
        </w:num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udržiavať v aktívnom stave dezinfekčné brody alebo dezinfekčné brány a umožniť vstup do SR všetkým vozidlám len po prejazde cez dezinfekčné brody alebo dezinfekčné brány na cestných hraničných priechodoch na hraniciach s Rakúskom a Maďarskom od Bratislavy (vrátane) </w:t>
      </w:r>
      <w:r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 Slovenské Ďarmoty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</w:t>
      </w:r>
      <w:r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vrátane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).</w:t>
      </w:r>
      <w:r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hraničného priechodu Slovenské</w:t>
      </w:r>
      <w:r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Ďarmot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  <w:r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hraničný priechod </w:t>
      </w:r>
      <w:r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Slovenské Nové Mesto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I/79 </w:t>
      </w:r>
      <w:r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(Slovenské Ďarmoty,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Kováčovce – Peťov, Trenč – Rároš, Kalonda, </w:t>
      </w:r>
      <w:r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Šiatorská Bukovinka, Kráľ, Milhosť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I/17, Milhosť R4 a</w:t>
      </w:r>
      <w:r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Slovenské Nové Mesto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I/79</w:t>
      </w:r>
      <w:r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musia byť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umiestnené</w:t>
      </w:r>
      <w:r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dezinfekčné brody alebo dezinfekčné brány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 aktívnom stave </w:t>
      </w:r>
      <w:r w:rsidRPr="00D168F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len pre dopravu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nad 3,5 tony.</w:t>
      </w:r>
    </w:p>
    <w:p w14:paraId="717AE4A5" w14:textId="5A3A8968" w:rsidR="00840C17" w:rsidRDefault="00840C17" w:rsidP="00A45490">
      <w:p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2B64EB3" w14:textId="77777777" w:rsidR="004A0419" w:rsidRPr="00A45490" w:rsidRDefault="004A0419" w:rsidP="00A45490">
      <w:p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3FC902E" w14:textId="4DA2EC16" w:rsidR="00AC1EAF" w:rsidRDefault="00AC1EA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374D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Odôvodnenie:</w:t>
      </w:r>
    </w:p>
    <w:p w14:paraId="7E47F6F5" w14:textId="77777777" w:rsidR="00255E6A" w:rsidRPr="00A45490" w:rsidRDefault="00255E6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2B340689" w14:textId="313621E1" w:rsidR="00D04B76" w:rsidRDefault="00F07D49" w:rsidP="004A04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sz w:val="24"/>
          <w:szCs w:val="24"/>
        </w:rPr>
        <w:t xml:space="preserve">Dňa </w:t>
      </w:r>
      <w:r w:rsidR="00255E6A">
        <w:rPr>
          <w:rFonts w:ascii="Times New Roman" w:hAnsi="Times New Roman" w:cs="Times New Roman"/>
          <w:sz w:val="24"/>
          <w:szCs w:val="24"/>
        </w:rPr>
        <w:t>0</w:t>
      </w:r>
      <w:r w:rsidRPr="00A45490">
        <w:rPr>
          <w:rFonts w:ascii="Times New Roman" w:hAnsi="Times New Roman" w:cs="Times New Roman"/>
          <w:sz w:val="24"/>
          <w:szCs w:val="24"/>
        </w:rPr>
        <w:t>7.03.2025 Maďarská republika oznámila výskyt slintačky a krívačky u hovädzieho dobytka v kat</w:t>
      </w:r>
      <w:r w:rsidR="002E65A6">
        <w:rPr>
          <w:rFonts w:ascii="Times New Roman" w:hAnsi="Times New Roman" w:cs="Times New Roman"/>
          <w:sz w:val="24"/>
          <w:szCs w:val="24"/>
        </w:rPr>
        <w:t>astri obce Kisbajcs v okrese Gyö</w:t>
      </w:r>
      <w:r w:rsidRPr="00A45490">
        <w:rPr>
          <w:rFonts w:ascii="Times New Roman" w:hAnsi="Times New Roman" w:cs="Times New Roman"/>
          <w:sz w:val="24"/>
          <w:szCs w:val="24"/>
        </w:rPr>
        <w:t xml:space="preserve">r. Na základe toho bolo v SR zriadené reštrikčné pásmo, ktoré zasahovalo do okresov Dunajská Streda a Komárno. V reštrikčnom pásme boli nariadené veterinárne opatrenia miestne príslušnými RVPS Dunajská Streda a RVPS Komárno. V chovoch vnímavých zvierat – párnokopytníkov v rámci reštrikčného pásma boli okrem iného nariadené klinické prehliadky a v prípade zistenia klinických príznakov, ktoré by mohli naznačovať prítomnosť slintačky a krívačky v chove, boli nariadené odbery </w:t>
      </w:r>
      <w:r w:rsidR="00255E6A" w:rsidRPr="00A45490">
        <w:rPr>
          <w:rFonts w:ascii="Times New Roman" w:hAnsi="Times New Roman" w:cs="Times New Roman"/>
          <w:sz w:val="24"/>
          <w:szCs w:val="24"/>
        </w:rPr>
        <w:t xml:space="preserve">vhodných </w:t>
      </w:r>
      <w:r w:rsidRPr="00A45490">
        <w:rPr>
          <w:rFonts w:ascii="Times New Roman" w:hAnsi="Times New Roman" w:cs="Times New Roman"/>
          <w:sz w:val="24"/>
          <w:szCs w:val="24"/>
        </w:rPr>
        <w:t>vzoriek za účelom laboratórneho vyšetrenia</w:t>
      </w:r>
      <w:r w:rsidR="00255E6A" w:rsidRPr="00A45490">
        <w:rPr>
          <w:rFonts w:ascii="Times New Roman" w:hAnsi="Times New Roman" w:cs="Times New Roman"/>
          <w:sz w:val="24"/>
          <w:szCs w:val="24"/>
        </w:rPr>
        <w:t xml:space="preserve"> na prítomnosť pôvodcu nákazy, t</w:t>
      </w:r>
      <w:r w:rsidR="002E65A6">
        <w:rPr>
          <w:rFonts w:ascii="Times New Roman" w:hAnsi="Times New Roman" w:cs="Times New Roman"/>
          <w:sz w:val="24"/>
          <w:szCs w:val="24"/>
        </w:rPr>
        <w:t xml:space="preserve">. </w:t>
      </w:r>
      <w:r w:rsidR="00255E6A" w:rsidRPr="00A45490">
        <w:rPr>
          <w:rFonts w:ascii="Times New Roman" w:hAnsi="Times New Roman" w:cs="Times New Roman"/>
          <w:sz w:val="24"/>
          <w:szCs w:val="24"/>
        </w:rPr>
        <w:t xml:space="preserve">j. vírusu </w:t>
      </w:r>
      <w:r w:rsidR="00EE1F19">
        <w:rPr>
          <w:rFonts w:ascii="Times New Roman" w:hAnsi="Times New Roman" w:cs="Times New Roman"/>
          <w:sz w:val="24"/>
          <w:szCs w:val="24"/>
        </w:rPr>
        <w:t>slintačky a krívačky,</w:t>
      </w:r>
      <w:r w:rsidR="00255E6A" w:rsidRPr="00A45490">
        <w:rPr>
          <w:rFonts w:ascii="Times New Roman" w:hAnsi="Times New Roman" w:cs="Times New Roman"/>
          <w:sz w:val="24"/>
          <w:szCs w:val="24"/>
        </w:rPr>
        <w:t xml:space="preserve"> resp. prítomnosť protilátok voči pôvodcovi nákazy.</w:t>
      </w:r>
    </w:p>
    <w:p w14:paraId="0CBD686E" w14:textId="77777777" w:rsidR="00005EBB" w:rsidRPr="00A45490" w:rsidRDefault="00005EBB" w:rsidP="00A45490">
      <w:pPr>
        <w:spacing w:after="0"/>
        <w:ind w:firstLine="656"/>
        <w:jc w:val="both"/>
        <w:rPr>
          <w:rFonts w:ascii="Times New Roman" w:hAnsi="Times New Roman" w:cs="Times New Roman"/>
          <w:sz w:val="24"/>
          <w:szCs w:val="24"/>
        </w:rPr>
      </w:pPr>
    </w:p>
    <w:p w14:paraId="5E016533" w14:textId="0B5220AD" w:rsidR="00536D63" w:rsidRDefault="00536D63" w:rsidP="00A45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4DD">
        <w:rPr>
          <w:rFonts w:ascii="Times New Roman" w:hAnsi="Times New Roman" w:cs="Times New Roman"/>
          <w:sz w:val="24"/>
          <w:szCs w:val="24"/>
        </w:rPr>
        <w:t xml:space="preserve"> </w:t>
      </w:r>
      <w:r w:rsidR="00EE1F19">
        <w:rPr>
          <w:rFonts w:ascii="Times New Roman" w:hAnsi="Times New Roman" w:cs="Times New Roman"/>
          <w:sz w:val="24"/>
          <w:szCs w:val="24"/>
        </w:rPr>
        <w:tab/>
      </w:r>
      <w:r w:rsidR="00F07D49">
        <w:rPr>
          <w:rFonts w:ascii="Times New Roman" w:hAnsi="Times New Roman" w:cs="Times New Roman"/>
          <w:sz w:val="24"/>
          <w:szCs w:val="24"/>
        </w:rPr>
        <w:t>Dňa 21.</w:t>
      </w:r>
      <w:r w:rsidR="002E65A6">
        <w:rPr>
          <w:rFonts w:ascii="Times New Roman" w:hAnsi="Times New Roman" w:cs="Times New Roman"/>
          <w:sz w:val="24"/>
          <w:szCs w:val="24"/>
        </w:rPr>
        <w:t xml:space="preserve"> </w:t>
      </w:r>
      <w:r w:rsidR="00255E6A">
        <w:rPr>
          <w:rFonts w:ascii="Times New Roman" w:hAnsi="Times New Roman" w:cs="Times New Roman"/>
          <w:sz w:val="24"/>
          <w:szCs w:val="24"/>
        </w:rPr>
        <w:t>0</w:t>
      </w:r>
      <w:r w:rsidR="00F07D49">
        <w:rPr>
          <w:rFonts w:ascii="Times New Roman" w:hAnsi="Times New Roman" w:cs="Times New Roman"/>
          <w:sz w:val="24"/>
          <w:szCs w:val="24"/>
        </w:rPr>
        <w:t>3.</w:t>
      </w:r>
      <w:r w:rsidR="002E65A6">
        <w:rPr>
          <w:rFonts w:ascii="Times New Roman" w:hAnsi="Times New Roman" w:cs="Times New Roman"/>
          <w:sz w:val="24"/>
          <w:szCs w:val="24"/>
        </w:rPr>
        <w:t xml:space="preserve"> </w:t>
      </w:r>
      <w:r w:rsidR="00F07D49">
        <w:rPr>
          <w:rFonts w:ascii="Times New Roman" w:hAnsi="Times New Roman" w:cs="Times New Roman"/>
          <w:sz w:val="24"/>
          <w:szCs w:val="24"/>
        </w:rPr>
        <w:t>2025 oznámilo Národné referenčné laboratórium pre slintačku a krívačku (Štátny veterinárny a potravinový ústav – Veterinárny ústav vo Zvolene) hlavnému veterinárnemu lekárovi SR pozitívne výsledky laboratórnych vyšetrení vzoriek</w:t>
      </w:r>
      <w:r w:rsidR="00EE1F19">
        <w:rPr>
          <w:rFonts w:ascii="Times New Roman" w:hAnsi="Times New Roman" w:cs="Times New Roman"/>
          <w:sz w:val="24"/>
          <w:szCs w:val="24"/>
        </w:rPr>
        <w:t xml:space="preserve"> (CP10618/2025, CP10619/2025, </w:t>
      </w:r>
      <w:r w:rsidR="002E65A6">
        <w:rPr>
          <w:rFonts w:ascii="Times New Roman" w:hAnsi="Times New Roman" w:cs="Times New Roman"/>
          <w:sz w:val="24"/>
          <w:szCs w:val="24"/>
        </w:rPr>
        <w:t>CP</w:t>
      </w:r>
      <w:r w:rsidR="00EE1F19">
        <w:rPr>
          <w:rFonts w:ascii="Times New Roman" w:hAnsi="Times New Roman" w:cs="Times New Roman"/>
          <w:sz w:val="24"/>
          <w:szCs w:val="24"/>
        </w:rPr>
        <w:t>10620/2025)</w:t>
      </w:r>
      <w:r w:rsidR="00F07D49">
        <w:rPr>
          <w:rFonts w:ascii="Times New Roman" w:hAnsi="Times New Roman" w:cs="Times New Roman"/>
          <w:sz w:val="24"/>
          <w:szCs w:val="24"/>
        </w:rPr>
        <w:t xml:space="preserve"> odobratých 20.</w:t>
      </w:r>
      <w:r w:rsidR="002E65A6">
        <w:rPr>
          <w:rFonts w:ascii="Times New Roman" w:hAnsi="Times New Roman" w:cs="Times New Roman"/>
          <w:sz w:val="24"/>
          <w:szCs w:val="24"/>
        </w:rPr>
        <w:t xml:space="preserve"> </w:t>
      </w:r>
      <w:r w:rsidR="00F07D49">
        <w:rPr>
          <w:rFonts w:ascii="Times New Roman" w:hAnsi="Times New Roman" w:cs="Times New Roman"/>
          <w:sz w:val="24"/>
          <w:szCs w:val="24"/>
        </w:rPr>
        <w:t>3.</w:t>
      </w:r>
      <w:r w:rsidR="002E65A6">
        <w:rPr>
          <w:rFonts w:ascii="Times New Roman" w:hAnsi="Times New Roman" w:cs="Times New Roman"/>
          <w:sz w:val="24"/>
          <w:szCs w:val="24"/>
        </w:rPr>
        <w:t xml:space="preserve"> </w:t>
      </w:r>
      <w:r w:rsidR="00F07D49">
        <w:rPr>
          <w:rFonts w:ascii="Times New Roman" w:hAnsi="Times New Roman" w:cs="Times New Roman"/>
          <w:sz w:val="24"/>
          <w:szCs w:val="24"/>
        </w:rPr>
        <w:t xml:space="preserve">2025 na troch farmách hovädzieho </w:t>
      </w:r>
      <w:r w:rsidR="00255E6A">
        <w:rPr>
          <w:rFonts w:ascii="Times New Roman" w:hAnsi="Times New Roman" w:cs="Times New Roman"/>
          <w:sz w:val="24"/>
          <w:szCs w:val="24"/>
        </w:rPr>
        <w:t>dobytka. Vzorky boli odobraté na základe vyslovenia podozrenia na nákazu v chove, z dôvodu prítomnosti klinických príznakov (horúčka, lézie v ústnej dutine a na vemene).</w:t>
      </w:r>
    </w:p>
    <w:p w14:paraId="31D85976" w14:textId="77777777" w:rsidR="00005EBB" w:rsidRPr="00D374DD" w:rsidRDefault="00005EBB" w:rsidP="00A45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02EE94" w14:textId="38D2768B" w:rsidR="00EE1F19" w:rsidRDefault="00EE1F19" w:rsidP="00A4549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6D63" w:rsidRPr="00C05A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Na základe vyššie uvedeného hlavný veterinárny lekár 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Slovenskej republiky nariaďuje </w:t>
      </w:r>
      <w:r w:rsidR="00671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na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základe § 6 ods. 5 písm. a)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 v zmysle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§ 34 ods. 1 písm. b) zákona č. 39/2007 Z.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z. o veterinárnej starostlivosti v znení neskorších predpisov 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tieto mimoriadne núdzové opatrenia</w:t>
      </w:r>
      <w:r w:rsidR="00AC1EAF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na základe rozšíreni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slintačky a krívačky</w:t>
      </w:r>
      <w:r w:rsidR="00034EEF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na území Slovenskej </w:t>
      </w:r>
      <w:r w:rsidR="00AC1EAF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republiky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vzhľadom na to,</w:t>
      </w:r>
      <w:r w:rsidR="00840C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                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že uvedená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c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horoba</w:t>
      </w:r>
      <w:r w:rsidR="00AC1EAF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môž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e</w:t>
      </w:r>
      <w:r w:rsidR="00AC1EAF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predstavovať vážne nebezpečenstvo pre zdravie </w:t>
      </w:r>
      <w:r w:rsidR="005D098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zvierat</w:t>
      </w:r>
      <w:r w:rsidR="00536D63"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.</w:t>
      </w:r>
    </w:p>
    <w:p w14:paraId="66AD3B97" w14:textId="5114E0A6" w:rsidR="00005EBB" w:rsidRDefault="00005EBB" w:rsidP="00A4549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</w:p>
    <w:p w14:paraId="28FB1C3E" w14:textId="28E05203" w:rsidR="00005EBB" w:rsidRDefault="00005EBB" w:rsidP="00A4549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</w:p>
    <w:p w14:paraId="08A0386D" w14:textId="77777777" w:rsidR="004A0419" w:rsidRDefault="004A0419" w:rsidP="00A4549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lastRenderedPageBreak/>
        <w:br/>
      </w:r>
    </w:p>
    <w:p w14:paraId="20A4F6D4" w14:textId="526505E6" w:rsidR="00005EBB" w:rsidRDefault="00005EBB" w:rsidP="00A4549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005EB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Poučenie: </w:t>
      </w:r>
    </w:p>
    <w:p w14:paraId="0F963E8A" w14:textId="77777777" w:rsidR="00005EBB" w:rsidRPr="00005EBB" w:rsidRDefault="00005EBB" w:rsidP="00A4549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</w:p>
    <w:p w14:paraId="1657A26A" w14:textId="292E8722" w:rsidR="00100EBD" w:rsidRPr="00D374DD" w:rsidRDefault="00100EBD" w:rsidP="00A454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D374D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nariaďovanie mimoriadnych núdzových opatrení sa podľa § 52 ods. 1 písm. h) a n)  zákona č. 39/2007 Z. z. o veterinárnej starostlivosti v znení neskorších predpisov nevzťahujú všeobecné predpisy o správnom konaní.</w:t>
      </w:r>
    </w:p>
    <w:p w14:paraId="56A604DB" w14:textId="77777777" w:rsidR="00100EBD" w:rsidRPr="00D374DD" w:rsidRDefault="00100EBD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C7F7259" w14:textId="2E9EBFD3" w:rsidR="00F64556" w:rsidRPr="00D374DD" w:rsidRDefault="00F64556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98F9309" w14:textId="5CE83C8F" w:rsidR="00005EBB" w:rsidRDefault="00422E36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546815F6" w14:textId="5EB4C7A1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85B55E3" w14:textId="77777777" w:rsidR="00134FB9" w:rsidRDefault="00134FB9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34E26E" w14:textId="5EB48AC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F3CEC8D" w14:textId="77777777" w:rsidR="00FE5DB9" w:rsidRDefault="00FE5DB9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7F4D53" w14:textId="77777777" w:rsidR="00005EBB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55028E" w14:textId="12A951D9" w:rsidR="005D0983" w:rsidRPr="002E65A6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2E65A6">
        <w:rPr>
          <w:rFonts w:ascii="Times New Roman" w:hAnsi="Times New Roman" w:cs="Times New Roman"/>
          <w:b/>
          <w:i/>
          <w:sz w:val="24"/>
          <w:szCs w:val="24"/>
        </w:rPr>
        <w:t xml:space="preserve">MVDr. </w:t>
      </w:r>
      <w:r w:rsidR="00DF3FC4" w:rsidRPr="002E65A6">
        <w:rPr>
          <w:rFonts w:ascii="Times New Roman" w:hAnsi="Times New Roman" w:cs="Times New Roman"/>
          <w:b/>
          <w:i/>
          <w:sz w:val="24"/>
          <w:szCs w:val="24"/>
        </w:rPr>
        <w:t>Martin Chudý</w:t>
      </w:r>
    </w:p>
    <w:p w14:paraId="213AF5C0" w14:textId="58D39927" w:rsidR="00DB7B0B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D374DD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>
        <w:rPr>
          <w:rFonts w:ascii="Times New Roman" w:hAnsi="Times New Roman" w:cs="Times New Roman"/>
          <w:b/>
          <w:sz w:val="24"/>
          <w:szCs w:val="24"/>
        </w:rPr>
        <w:t>y</w:t>
      </w:r>
    </w:p>
    <w:p w14:paraId="0AEB78DA" w14:textId="77777777" w:rsidR="00422E36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4913B" w14:textId="77777777" w:rsidR="00005EBB" w:rsidRDefault="00005EBB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CAD43" w14:textId="67B9E997" w:rsidR="00134FB9" w:rsidRDefault="00134FB9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EE617" w14:textId="6D142C45" w:rsidR="005D0983" w:rsidRPr="00B52882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490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>
        <w:rPr>
          <w:rFonts w:ascii="Times New Roman" w:hAnsi="Times New Roman" w:cs="Times New Roman"/>
          <w:sz w:val="24"/>
          <w:szCs w:val="24"/>
        </w:rPr>
        <w:t xml:space="preserve"> </w:t>
      </w:r>
      <w:r w:rsidRPr="00A45490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A45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528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92F25" w14:textId="77777777" w:rsidR="00977A6C" w:rsidRDefault="00977A6C" w:rsidP="00932B3A">
      <w:pPr>
        <w:spacing w:after="0" w:line="240" w:lineRule="auto"/>
      </w:pPr>
      <w:r>
        <w:separator/>
      </w:r>
    </w:p>
  </w:endnote>
  <w:endnote w:type="continuationSeparator" w:id="0">
    <w:p w14:paraId="0FB8F587" w14:textId="77777777" w:rsidR="00977A6C" w:rsidRDefault="00977A6C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1313404"/>
      <w:docPartObj>
        <w:docPartGallery w:val="Page Numbers (Bottom of Page)"/>
        <w:docPartUnique/>
      </w:docPartObj>
    </w:sdtPr>
    <w:sdtEndPr/>
    <w:sdtContent>
      <w:p w14:paraId="5D169EEA" w14:textId="745E01C3" w:rsidR="00262475" w:rsidRDefault="0026247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36A">
          <w:rPr>
            <w:noProof/>
          </w:rPr>
          <w:t>1</w:t>
        </w:r>
        <w:r>
          <w:fldChar w:fldCharType="end"/>
        </w:r>
      </w:p>
    </w:sdtContent>
  </w:sdt>
  <w:p w14:paraId="47DB63BB" w14:textId="77777777" w:rsidR="00262475" w:rsidRDefault="002624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57019" w14:textId="77777777" w:rsidR="00977A6C" w:rsidRDefault="00977A6C" w:rsidP="00932B3A">
      <w:pPr>
        <w:spacing w:after="0" w:line="240" w:lineRule="auto"/>
      </w:pPr>
      <w:r>
        <w:separator/>
      </w:r>
    </w:p>
  </w:footnote>
  <w:footnote w:type="continuationSeparator" w:id="0">
    <w:p w14:paraId="12F43E94" w14:textId="77777777" w:rsidR="00977A6C" w:rsidRDefault="00977A6C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1817"/>
    <w:multiLevelType w:val="hybridMultilevel"/>
    <w:tmpl w:val="6F96355A"/>
    <w:lvl w:ilvl="0" w:tplc="157EC29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A03B0"/>
    <w:multiLevelType w:val="hybridMultilevel"/>
    <w:tmpl w:val="57B664A6"/>
    <w:lvl w:ilvl="0" w:tplc="041B000F">
      <w:start w:val="1"/>
      <w:numFmt w:val="decimal"/>
      <w:lvlText w:val="%1."/>
      <w:lvlJc w:val="left"/>
      <w:pPr>
        <w:ind w:left="1145" w:hanging="360"/>
      </w:p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62C669A"/>
    <w:multiLevelType w:val="hybridMultilevel"/>
    <w:tmpl w:val="3C46B74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72B7"/>
    <w:multiLevelType w:val="hybridMultilevel"/>
    <w:tmpl w:val="5E0200D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75617EA"/>
    <w:multiLevelType w:val="hybridMultilevel"/>
    <w:tmpl w:val="65F4B03C"/>
    <w:lvl w:ilvl="0" w:tplc="041B0017">
      <w:start w:val="1"/>
      <w:numFmt w:val="lowerLetter"/>
      <w:lvlText w:val="%1)"/>
      <w:lvlJc w:val="left"/>
      <w:pPr>
        <w:ind w:left="1505" w:hanging="360"/>
      </w:pPr>
    </w:lvl>
    <w:lvl w:ilvl="1" w:tplc="041B0019" w:tentative="1">
      <w:start w:val="1"/>
      <w:numFmt w:val="lowerLetter"/>
      <w:lvlText w:val="%2."/>
      <w:lvlJc w:val="left"/>
      <w:pPr>
        <w:ind w:left="2225" w:hanging="360"/>
      </w:pPr>
    </w:lvl>
    <w:lvl w:ilvl="2" w:tplc="041B001B" w:tentative="1">
      <w:start w:val="1"/>
      <w:numFmt w:val="lowerRoman"/>
      <w:lvlText w:val="%3."/>
      <w:lvlJc w:val="right"/>
      <w:pPr>
        <w:ind w:left="2945" w:hanging="180"/>
      </w:pPr>
    </w:lvl>
    <w:lvl w:ilvl="3" w:tplc="041B000F" w:tentative="1">
      <w:start w:val="1"/>
      <w:numFmt w:val="decimal"/>
      <w:lvlText w:val="%4."/>
      <w:lvlJc w:val="left"/>
      <w:pPr>
        <w:ind w:left="3665" w:hanging="360"/>
      </w:pPr>
    </w:lvl>
    <w:lvl w:ilvl="4" w:tplc="041B0019" w:tentative="1">
      <w:start w:val="1"/>
      <w:numFmt w:val="lowerLetter"/>
      <w:lvlText w:val="%5."/>
      <w:lvlJc w:val="left"/>
      <w:pPr>
        <w:ind w:left="4385" w:hanging="360"/>
      </w:pPr>
    </w:lvl>
    <w:lvl w:ilvl="5" w:tplc="041B001B" w:tentative="1">
      <w:start w:val="1"/>
      <w:numFmt w:val="lowerRoman"/>
      <w:lvlText w:val="%6."/>
      <w:lvlJc w:val="right"/>
      <w:pPr>
        <w:ind w:left="5105" w:hanging="180"/>
      </w:pPr>
    </w:lvl>
    <w:lvl w:ilvl="6" w:tplc="041B000F" w:tentative="1">
      <w:start w:val="1"/>
      <w:numFmt w:val="decimal"/>
      <w:lvlText w:val="%7."/>
      <w:lvlJc w:val="left"/>
      <w:pPr>
        <w:ind w:left="5825" w:hanging="360"/>
      </w:pPr>
    </w:lvl>
    <w:lvl w:ilvl="7" w:tplc="041B0019" w:tentative="1">
      <w:start w:val="1"/>
      <w:numFmt w:val="lowerLetter"/>
      <w:lvlText w:val="%8."/>
      <w:lvlJc w:val="left"/>
      <w:pPr>
        <w:ind w:left="6545" w:hanging="360"/>
      </w:pPr>
    </w:lvl>
    <w:lvl w:ilvl="8" w:tplc="041B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C1F3E40"/>
    <w:multiLevelType w:val="hybridMultilevel"/>
    <w:tmpl w:val="A9E672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3352A"/>
    <w:multiLevelType w:val="multilevel"/>
    <w:tmpl w:val="B498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8650B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8" w15:restartNumberingAfterBreak="0">
    <w:nsid w:val="19B564A2"/>
    <w:multiLevelType w:val="hybridMultilevel"/>
    <w:tmpl w:val="8DD478FA"/>
    <w:lvl w:ilvl="0" w:tplc="05C0E10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13229"/>
    <w:multiLevelType w:val="hybridMultilevel"/>
    <w:tmpl w:val="1AB6097E"/>
    <w:lvl w:ilvl="0" w:tplc="041B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FE22C4C"/>
    <w:multiLevelType w:val="hybridMultilevel"/>
    <w:tmpl w:val="5A4C69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D77"/>
    <w:multiLevelType w:val="hybridMultilevel"/>
    <w:tmpl w:val="63FAF48E"/>
    <w:lvl w:ilvl="0" w:tplc="8920298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40947"/>
    <w:multiLevelType w:val="hybridMultilevel"/>
    <w:tmpl w:val="59BC151A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380B378C"/>
    <w:multiLevelType w:val="hybridMultilevel"/>
    <w:tmpl w:val="31562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D7483"/>
    <w:multiLevelType w:val="hybridMultilevel"/>
    <w:tmpl w:val="25689028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1C72BE3"/>
    <w:multiLevelType w:val="hybridMultilevel"/>
    <w:tmpl w:val="C200F82C"/>
    <w:lvl w:ilvl="0" w:tplc="BB427180">
      <w:start w:val="1"/>
      <w:numFmt w:val="decimal"/>
      <w:lvlText w:val="%1."/>
      <w:lvlJc w:val="left"/>
      <w:pPr>
        <w:ind w:left="184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171E6C"/>
    <w:multiLevelType w:val="hybridMultilevel"/>
    <w:tmpl w:val="ABB003A8"/>
    <w:lvl w:ilvl="0" w:tplc="A96296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A3E6B"/>
    <w:multiLevelType w:val="hybridMultilevel"/>
    <w:tmpl w:val="6278F156"/>
    <w:lvl w:ilvl="0" w:tplc="F45ACA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trike w:val="0"/>
        <w:color w:val="000000" w:themeColor="text1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AA474C"/>
    <w:multiLevelType w:val="hybridMultilevel"/>
    <w:tmpl w:val="45C618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F4874"/>
    <w:multiLevelType w:val="hybridMultilevel"/>
    <w:tmpl w:val="7876D7B6"/>
    <w:lvl w:ilvl="0" w:tplc="8FDEB56C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1" w15:restartNumberingAfterBreak="0">
    <w:nsid w:val="77C45FCC"/>
    <w:multiLevelType w:val="hybridMultilevel"/>
    <w:tmpl w:val="B69AAC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90A2E"/>
    <w:multiLevelType w:val="hybridMultilevel"/>
    <w:tmpl w:val="BD3EA720"/>
    <w:lvl w:ilvl="0" w:tplc="E9FC0B1E">
      <w:start w:val="1"/>
      <w:numFmt w:val="upperLetter"/>
      <w:lvlText w:val="%1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0DA8">
      <w:start w:val="1"/>
      <w:numFmt w:val="decimal"/>
      <w:lvlText w:val="%2."/>
      <w:lvlJc w:val="left"/>
      <w:pPr>
        <w:ind w:left="184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A06406">
      <w:start w:val="1"/>
      <w:numFmt w:val="lowerRoman"/>
      <w:lvlText w:val="%3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0F8F946">
      <w:start w:val="1"/>
      <w:numFmt w:val="decimal"/>
      <w:lvlText w:val="%4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A0349E">
      <w:start w:val="1"/>
      <w:numFmt w:val="lowerLetter"/>
      <w:lvlText w:val="%5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D40FB4">
      <w:start w:val="1"/>
      <w:numFmt w:val="lowerRoman"/>
      <w:lvlText w:val="%6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CCE112">
      <w:start w:val="1"/>
      <w:numFmt w:val="decimal"/>
      <w:lvlText w:val="%7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3C21666">
      <w:start w:val="1"/>
      <w:numFmt w:val="lowerLetter"/>
      <w:lvlText w:val="%8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F6D5F4">
      <w:start w:val="1"/>
      <w:numFmt w:val="lowerRoman"/>
      <w:lvlText w:val="%9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FC487F"/>
    <w:multiLevelType w:val="hybridMultilevel"/>
    <w:tmpl w:val="1F008E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0D6F20"/>
    <w:multiLevelType w:val="hybridMultilevel"/>
    <w:tmpl w:val="6EE6E360"/>
    <w:lvl w:ilvl="0" w:tplc="1CC618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24"/>
  </w:num>
  <w:num w:numId="5">
    <w:abstractNumId w:val="19"/>
  </w:num>
  <w:num w:numId="6">
    <w:abstractNumId w:val="1"/>
  </w:num>
  <w:num w:numId="7">
    <w:abstractNumId w:val="10"/>
  </w:num>
  <w:num w:numId="8">
    <w:abstractNumId w:val="4"/>
  </w:num>
  <w:num w:numId="9">
    <w:abstractNumId w:val="14"/>
  </w:num>
  <w:num w:numId="10">
    <w:abstractNumId w:val="18"/>
  </w:num>
  <w:num w:numId="1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1"/>
  </w:num>
  <w:num w:numId="15">
    <w:abstractNumId w:val="8"/>
  </w:num>
  <w:num w:numId="16">
    <w:abstractNumId w:val="17"/>
  </w:num>
  <w:num w:numId="17">
    <w:abstractNumId w:val="20"/>
  </w:num>
  <w:num w:numId="18">
    <w:abstractNumId w:val="5"/>
  </w:num>
  <w:num w:numId="19">
    <w:abstractNumId w:val="13"/>
  </w:num>
  <w:num w:numId="20">
    <w:abstractNumId w:val="0"/>
  </w:num>
  <w:num w:numId="21">
    <w:abstractNumId w:val="22"/>
  </w:num>
  <w:num w:numId="22">
    <w:abstractNumId w:val="16"/>
  </w:num>
  <w:num w:numId="23">
    <w:abstractNumId w:val="2"/>
  </w:num>
  <w:num w:numId="24">
    <w:abstractNumId w:val="9"/>
  </w:num>
  <w:num w:numId="25">
    <w:abstractNumId w:val="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AF"/>
    <w:rsid w:val="00005EBB"/>
    <w:rsid w:val="00034EEF"/>
    <w:rsid w:val="00081C7B"/>
    <w:rsid w:val="00093D58"/>
    <w:rsid w:val="000F4303"/>
    <w:rsid w:val="00100EBD"/>
    <w:rsid w:val="00134FB9"/>
    <w:rsid w:val="00147951"/>
    <w:rsid w:val="00193049"/>
    <w:rsid w:val="001A428B"/>
    <w:rsid w:val="00221395"/>
    <w:rsid w:val="002307E4"/>
    <w:rsid w:val="00255E6A"/>
    <w:rsid w:val="00255F2D"/>
    <w:rsid w:val="00262475"/>
    <w:rsid w:val="002726B6"/>
    <w:rsid w:val="002A7611"/>
    <w:rsid w:val="002C65DA"/>
    <w:rsid w:val="002E65A6"/>
    <w:rsid w:val="002F0831"/>
    <w:rsid w:val="00311C29"/>
    <w:rsid w:val="0031437D"/>
    <w:rsid w:val="00346E3B"/>
    <w:rsid w:val="003551DD"/>
    <w:rsid w:val="003C596B"/>
    <w:rsid w:val="0040736A"/>
    <w:rsid w:val="00422E36"/>
    <w:rsid w:val="00424259"/>
    <w:rsid w:val="0043238A"/>
    <w:rsid w:val="004A0419"/>
    <w:rsid w:val="004E02CB"/>
    <w:rsid w:val="004F1A24"/>
    <w:rsid w:val="004F7DF6"/>
    <w:rsid w:val="00536D63"/>
    <w:rsid w:val="00552775"/>
    <w:rsid w:val="00577369"/>
    <w:rsid w:val="00580951"/>
    <w:rsid w:val="005B2565"/>
    <w:rsid w:val="005D0983"/>
    <w:rsid w:val="006072C3"/>
    <w:rsid w:val="00645457"/>
    <w:rsid w:val="00666D09"/>
    <w:rsid w:val="00671820"/>
    <w:rsid w:val="006759EF"/>
    <w:rsid w:val="00676E2E"/>
    <w:rsid w:val="006D1D36"/>
    <w:rsid w:val="007475EB"/>
    <w:rsid w:val="0075337F"/>
    <w:rsid w:val="007717F6"/>
    <w:rsid w:val="00791AB5"/>
    <w:rsid w:val="00795C6B"/>
    <w:rsid w:val="007A7D97"/>
    <w:rsid w:val="007C3103"/>
    <w:rsid w:val="007C6BD5"/>
    <w:rsid w:val="00840910"/>
    <w:rsid w:val="00840C17"/>
    <w:rsid w:val="00853C42"/>
    <w:rsid w:val="0086707D"/>
    <w:rsid w:val="00877264"/>
    <w:rsid w:val="008F16D7"/>
    <w:rsid w:val="008F4F0D"/>
    <w:rsid w:val="00932B3A"/>
    <w:rsid w:val="009578B4"/>
    <w:rsid w:val="00967D4E"/>
    <w:rsid w:val="00977A6C"/>
    <w:rsid w:val="00993F4B"/>
    <w:rsid w:val="009A0C9B"/>
    <w:rsid w:val="009A5524"/>
    <w:rsid w:val="009F3620"/>
    <w:rsid w:val="00A00D68"/>
    <w:rsid w:val="00A141B5"/>
    <w:rsid w:val="00A45490"/>
    <w:rsid w:val="00A456CC"/>
    <w:rsid w:val="00A6265A"/>
    <w:rsid w:val="00A71859"/>
    <w:rsid w:val="00A97342"/>
    <w:rsid w:val="00AB3FAB"/>
    <w:rsid w:val="00AB5B22"/>
    <w:rsid w:val="00AC1EAF"/>
    <w:rsid w:val="00AF260E"/>
    <w:rsid w:val="00B52882"/>
    <w:rsid w:val="00BB2A42"/>
    <w:rsid w:val="00BB6F40"/>
    <w:rsid w:val="00C026BB"/>
    <w:rsid w:val="00C05A4F"/>
    <w:rsid w:val="00C126BB"/>
    <w:rsid w:val="00C14DFE"/>
    <w:rsid w:val="00C21882"/>
    <w:rsid w:val="00C31D16"/>
    <w:rsid w:val="00C76D3A"/>
    <w:rsid w:val="00C84A9E"/>
    <w:rsid w:val="00CA6D25"/>
    <w:rsid w:val="00D04B76"/>
    <w:rsid w:val="00D3604E"/>
    <w:rsid w:val="00D374DD"/>
    <w:rsid w:val="00D518EB"/>
    <w:rsid w:val="00DA5226"/>
    <w:rsid w:val="00DB7B0B"/>
    <w:rsid w:val="00DF3FC4"/>
    <w:rsid w:val="00DF5BB4"/>
    <w:rsid w:val="00E02160"/>
    <w:rsid w:val="00E61C88"/>
    <w:rsid w:val="00E661D7"/>
    <w:rsid w:val="00EA6575"/>
    <w:rsid w:val="00EC6FB6"/>
    <w:rsid w:val="00EE1F19"/>
    <w:rsid w:val="00EF7B93"/>
    <w:rsid w:val="00F051B2"/>
    <w:rsid w:val="00F07D49"/>
    <w:rsid w:val="00F64556"/>
    <w:rsid w:val="00F90627"/>
    <w:rsid w:val="00FC6D24"/>
    <w:rsid w:val="00FE113C"/>
    <w:rsid w:val="00FE5DB9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9FD8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1372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Harvilak Bohuslav JUDr.</dc:creator>
  <cp:keywords/>
  <dc:description/>
  <cp:lastModifiedBy>Dell</cp:lastModifiedBy>
  <cp:revision>2</cp:revision>
  <cp:lastPrinted>2025-04-07T09:13:00Z</cp:lastPrinted>
  <dcterms:created xsi:type="dcterms:W3CDTF">2025-04-08T11:55:00Z</dcterms:created>
  <dcterms:modified xsi:type="dcterms:W3CDTF">2025-04-08T11:55:00Z</dcterms:modified>
</cp:coreProperties>
</file>