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261" w:rsidRDefault="00103B03">
      <w:pPr>
        <w:spacing w:after="8" w:line="264" w:lineRule="auto"/>
        <w:ind w:right="7"/>
        <w:jc w:val="center"/>
      </w:pPr>
      <w:r>
        <w:rPr>
          <w:b/>
          <w:sz w:val="24"/>
        </w:rPr>
        <w:t>Žiadosť o súhlas obce Tešedíkovo</w:t>
      </w:r>
      <w:r w:rsidR="00100741">
        <w:rPr>
          <w:b/>
          <w:sz w:val="24"/>
        </w:rPr>
        <w:t xml:space="preserve"> o používaní pyrotechnických výrobkov kategórie </w:t>
      </w:r>
    </w:p>
    <w:p w:rsidR="00385261" w:rsidRDefault="00103B03">
      <w:pPr>
        <w:spacing w:after="8" w:line="264" w:lineRule="auto"/>
        <w:ind w:left="356" w:right="289"/>
        <w:jc w:val="center"/>
      </w:pPr>
      <w:r>
        <w:rPr>
          <w:b/>
          <w:sz w:val="24"/>
        </w:rPr>
        <w:t>F2,F3</w:t>
      </w:r>
      <w:r w:rsidR="00100741">
        <w:rPr>
          <w:b/>
          <w:sz w:val="24"/>
        </w:rPr>
        <w:t xml:space="preserve"> v zmysle zákona č. 58/2014 </w:t>
      </w:r>
      <w:proofErr w:type="spellStart"/>
      <w:r w:rsidR="00100741">
        <w:rPr>
          <w:b/>
          <w:sz w:val="24"/>
        </w:rPr>
        <w:t>Z.z</w:t>
      </w:r>
      <w:proofErr w:type="spellEnd"/>
      <w:r w:rsidR="00100741">
        <w:rPr>
          <w:b/>
          <w:sz w:val="24"/>
        </w:rPr>
        <w:t>. o výbušných predmetoch o munícii a o zmene a doplnení niektorých zákonov</w:t>
      </w:r>
      <w:r w:rsidR="00100741">
        <w:t xml:space="preserve"> </w:t>
      </w:r>
    </w:p>
    <w:p w:rsidR="00385261" w:rsidRDefault="00100741">
      <w:pPr>
        <w:spacing w:after="0" w:line="259" w:lineRule="auto"/>
        <w:ind w:left="53" w:firstLine="0"/>
        <w:jc w:val="center"/>
      </w:pPr>
      <w:r>
        <w:t xml:space="preserve"> </w:t>
      </w:r>
    </w:p>
    <w:p w:rsidR="00385261" w:rsidRDefault="00100741">
      <w:pPr>
        <w:spacing w:after="0" w:line="259" w:lineRule="auto"/>
        <w:ind w:left="-5"/>
      </w:pPr>
      <w:r>
        <w:rPr>
          <w:b/>
        </w:rPr>
        <w:t>Žiadateľ:</w:t>
      </w:r>
      <w:r>
        <w:rPr>
          <w:rFonts w:ascii="Calibri" w:eastAsia="Calibri" w:hAnsi="Calibri" w:cs="Calibri"/>
          <w:b/>
        </w:rPr>
        <w:t xml:space="preserve"> </w:t>
      </w:r>
    </w:p>
    <w:p w:rsidR="00385261" w:rsidRDefault="00100741">
      <w:pPr>
        <w:ind w:left="-5"/>
      </w:pPr>
      <w:r>
        <w:t xml:space="preserve">Meno, priezvisko /obchodné meno, IČO: .............................................................................................. </w:t>
      </w:r>
    </w:p>
    <w:p w:rsidR="00385261" w:rsidRDefault="00100741">
      <w:pPr>
        <w:spacing w:after="13" w:line="259" w:lineRule="auto"/>
        <w:ind w:left="0" w:firstLine="0"/>
      </w:pPr>
      <w:r>
        <w:t xml:space="preserve"> </w:t>
      </w:r>
    </w:p>
    <w:p w:rsidR="00385261" w:rsidRDefault="00100741">
      <w:pPr>
        <w:ind w:left="-5"/>
      </w:pPr>
      <w:r>
        <w:t xml:space="preserve">Adresa /sídlo: ................................................................................................................................... </w:t>
      </w:r>
    </w:p>
    <w:p w:rsidR="00385261" w:rsidRDefault="00100741">
      <w:pPr>
        <w:spacing w:after="0" w:line="259" w:lineRule="auto"/>
        <w:ind w:left="0" w:firstLine="0"/>
      </w:pPr>
      <w:r>
        <w:t xml:space="preserve"> </w:t>
      </w:r>
    </w:p>
    <w:p w:rsidR="00385261" w:rsidRDefault="00100741">
      <w:pPr>
        <w:ind w:left="-5"/>
      </w:pPr>
      <w:r>
        <w:t xml:space="preserve">Tel. číslo zodpovednej osoby:............................................... e-mail: ........................................................ </w:t>
      </w:r>
    </w:p>
    <w:p w:rsidR="00385261" w:rsidRDefault="00100741">
      <w:pPr>
        <w:spacing w:after="0" w:line="259" w:lineRule="auto"/>
        <w:ind w:left="0" w:firstLine="0"/>
      </w:pPr>
      <w:r>
        <w:rPr>
          <w:sz w:val="16"/>
        </w:rPr>
        <w:t>Nepovinné údaje (pre prípad nutnej komunikácie)</w:t>
      </w:r>
      <w:r>
        <w:rPr>
          <w:rFonts w:ascii="Calibri" w:eastAsia="Calibri" w:hAnsi="Calibri" w:cs="Calibri"/>
          <w:sz w:val="16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385261" w:rsidRDefault="00100741">
      <w:pPr>
        <w:spacing w:after="99" w:line="259" w:lineRule="auto"/>
        <w:ind w:left="0" w:firstLine="0"/>
      </w:pPr>
      <w:r>
        <w:rPr>
          <w:sz w:val="16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Týmto žiadam obec T</w:t>
      </w:r>
      <w:r w:rsidR="00103B03">
        <w:rPr>
          <w:sz w:val="24"/>
        </w:rPr>
        <w:t>ešedíkovo</w:t>
      </w:r>
      <w:r>
        <w:rPr>
          <w:sz w:val="24"/>
        </w:rPr>
        <w:t xml:space="preserve"> o súhlas </w:t>
      </w:r>
      <w:r w:rsidR="00103B03">
        <w:rPr>
          <w:sz w:val="24"/>
        </w:rPr>
        <w:t xml:space="preserve">na </w:t>
      </w:r>
      <w:r>
        <w:rPr>
          <w:sz w:val="24"/>
        </w:rPr>
        <w:t>použ</w:t>
      </w:r>
      <w:r w:rsidR="00103B03">
        <w:rPr>
          <w:sz w:val="24"/>
        </w:rPr>
        <w:t>itie pyrotechnických výrobkov</w:t>
      </w:r>
      <w:r>
        <w:rPr>
          <w:sz w:val="24"/>
        </w:rPr>
        <w:t xml:space="preserve"> na zábavné a oslavné účely na území obce T</w:t>
      </w:r>
      <w:r w:rsidR="00103B03">
        <w:rPr>
          <w:sz w:val="24"/>
        </w:rPr>
        <w:t>ešedíkovo.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1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Dátum použitia zábavnej pyrotechniky: ......................................................................................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Miesto použitia zábavnej pyrotechniky (ohňostroj): 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Plánovaný začiatok púšťania zábav. pyrotechniky: 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Predpokladaná doba trvania ohňostroja: 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8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Kategória pyrotechnických výrobkov: .........................................................................................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3B03" w:rsidP="00103B03">
      <w:pPr>
        <w:spacing w:after="6" w:line="259" w:lineRule="auto"/>
        <w:ind w:left="0" w:firstLine="0"/>
        <w:rPr>
          <w:sz w:val="24"/>
        </w:rPr>
      </w:pPr>
      <w:r w:rsidRPr="00103B03">
        <w:rPr>
          <w:sz w:val="24"/>
        </w:rPr>
        <w:t xml:space="preserve">Žiadateľ podaním žiadosti dáva súhlas na spracúvanie osobných údajov podľa zákona č.18/2018 </w:t>
      </w:r>
      <w:proofErr w:type="spellStart"/>
      <w:r w:rsidRPr="00103B03">
        <w:rPr>
          <w:sz w:val="24"/>
        </w:rPr>
        <w:t>Z.z</w:t>
      </w:r>
      <w:proofErr w:type="spellEnd"/>
      <w:r w:rsidRPr="00103B03">
        <w:rPr>
          <w:sz w:val="24"/>
        </w:rPr>
        <w:t>.</w:t>
      </w:r>
      <w:r>
        <w:rPr>
          <w:sz w:val="24"/>
        </w:rPr>
        <w:t xml:space="preserve"> </w:t>
      </w:r>
      <w:r w:rsidRPr="00103B03">
        <w:rPr>
          <w:sz w:val="24"/>
        </w:rPr>
        <w:t>o ochrane osobných údajov a o zmene a doplnení niektorých zákonov a dáva súhlas na poskytnutie</w:t>
      </w:r>
      <w:r>
        <w:rPr>
          <w:sz w:val="24"/>
        </w:rPr>
        <w:t xml:space="preserve"> </w:t>
      </w:r>
      <w:r w:rsidRPr="00103B03">
        <w:rPr>
          <w:sz w:val="24"/>
        </w:rPr>
        <w:t>údajov pre dotknuté orgány SR.</w:t>
      </w:r>
      <w:r w:rsidR="00100741">
        <w:rPr>
          <w:sz w:val="24"/>
        </w:rPr>
        <w:t xml:space="preserve"> </w:t>
      </w:r>
    </w:p>
    <w:p w:rsidR="00103B03" w:rsidRDefault="00103B03" w:rsidP="00103B03">
      <w:pPr>
        <w:spacing w:after="6" w:line="259" w:lineRule="auto"/>
        <w:ind w:left="0" w:firstLine="0"/>
      </w:pPr>
    </w:p>
    <w:p w:rsidR="00F83D33" w:rsidRDefault="00F83D33">
      <w:pPr>
        <w:spacing w:after="3" w:line="253" w:lineRule="auto"/>
        <w:ind w:left="-5"/>
        <w:rPr>
          <w:sz w:val="24"/>
        </w:rPr>
      </w:pPr>
    </w:p>
    <w:p w:rsidR="00385261" w:rsidRDefault="00100741">
      <w:pPr>
        <w:spacing w:after="3" w:line="253" w:lineRule="auto"/>
        <w:ind w:left="-5"/>
      </w:pPr>
      <w:r>
        <w:rPr>
          <w:sz w:val="24"/>
        </w:rPr>
        <w:t>V T</w:t>
      </w:r>
      <w:r w:rsidR="00103B03">
        <w:rPr>
          <w:sz w:val="24"/>
        </w:rPr>
        <w:t>ešedíkove</w:t>
      </w:r>
      <w:r>
        <w:rPr>
          <w:sz w:val="24"/>
        </w:rPr>
        <w:t>, dňa ............................            Podpis žiadateľa .............................................</w:t>
      </w:r>
      <w: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03B03" w:rsidRDefault="00103B03">
      <w:pPr>
        <w:spacing w:after="3" w:line="253" w:lineRule="auto"/>
        <w:ind w:left="-5"/>
        <w:rPr>
          <w:b/>
          <w:sz w:val="24"/>
        </w:rPr>
      </w:pPr>
    </w:p>
    <w:p w:rsidR="00385261" w:rsidRDefault="00100741">
      <w:pPr>
        <w:spacing w:after="3" w:line="253" w:lineRule="auto"/>
        <w:ind w:left="-5"/>
      </w:pPr>
      <w:r>
        <w:rPr>
          <w:b/>
          <w:sz w:val="24"/>
        </w:rPr>
        <w:t>Vyjadrenie Obce  T</w:t>
      </w:r>
      <w:r w:rsidR="00103B03">
        <w:rPr>
          <w:b/>
          <w:sz w:val="24"/>
        </w:rPr>
        <w:t>ešedíkovo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="00F83D33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</w:t>
      </w:r>
      <w:r>
        <w:t xml:space="preserve"> </w:t>
      </w:r>
    </w:p>
    <w:p w:rsidR="00385261" w:rsidRDefault="0010074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385261" w:rsidRDefault="0010074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F83D33">
      <w:pPr>
        <w:spacing w:after="14" w:line="259" w:lineRule="auto"/>
        <w:ind w:left="0" w:firstLine="0"/>
      </w:pPr>
      <w:r>
        <w:t>V prípade súhlasu obce Tešedíkovo</w:t>
      </w:r>
      <w:r w:rsidR="00103B03">
        <w:t xml:space="preserve"> s použitím zábavnej pyrotechniky F2, F3 podľa tejto žiadosti</w:t>
      </w:r>
      <w:r>
        <w:t xml:space="preserve">, Obec Tešedíkovo </w:t>
      </w:r>
      <w:r w:rsidR="00103B03">
        <w:t>tento súhlas zvere</w:t>
      </w:r>
      <w:r w:rsidR="00111C25">
        <w:t>j</w:t>
      </w:r>
      <w:bookmarkStart w:id="0" w:name="_GoBack"/>
      <w:bookmarkEnd w:id="0"/>
      <w:r w:rsidR="00103B03">
        <w:t xml:space="preserve">ní v rámci svojich komunikačných kanálov * pre informovanie občanov. </w:t>
      </w:r>
      <w:r w:rsidR="00100741">
        <w:rPr>
          <w:rFonts w:ascii="Calibri" w:eastAsia="Calibri" w:hAnsi="Calibri" w:cs="Calibri"/>
          <w:b/>
        </w:rPr>
        <w:t xml:space="preserve"> </w:t>
      </w:r>
    </w:p>
    <w:p w:rsidR="00F83D33" w:rsidRDefault="00F83D33">
      <w:pPr>
        <w:ind w:left="-5"/>
      </w:pPr>
    </w:p>
    <w:p w:rsidR="00385261" w:rsidRDefault="00100741">
      <w:pPr>
        <w:ind w:left="-5"/>
      </w:pPr>
      <w:r>
        <w:t>V  T</w:t>
      </w:r>
      <w:r w:rsidR="00103B03">
        <w:t>ešedíkove</w:t>
      </w:r>
      <w:r>
        <w:t xml:space="preserve">, dňa ………………………                 </w:t>
      </w:r>
    </w:p>
    <w:p w:rsidR="00F83D33" w:rsidRDefault="00F83D33">
      <w:pPr>
        <w:ind w:left="-5"/>
      </w:pPr>
    </w:p>
    <w:p w:rsidR="00DF45AD" w:rsidRDefault="00DF45AD">
      <w:pPr>
        <w:ind w:left="-5"/>
      </w:pPr>
    </w:p>
    <w:p w:rsidR="00DF45AD" w:rsidRDefault="00DF45AD">
      <w:pPr>
        <w:ind w:left="-5"/>
      </w:pPr>
    </w:p>
    <w:p w:rsidR="00F83D33" w:rsidRDefault="00F83D33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Ildikó </w:t>
      </w:r>
      <w:proofErr w:type="spellStart"/>
      <w:r>
        <w:t>Agócs</w:t>
      </w:r>
      <w:proofErr w:type="spellEnd"/>
      <w:r>
        <w:t xml:space="preserve"> Kőrösi</w:t>
      </w:r>
    </w:p>
    <w:p w:rsidR="00F83D33" w:rsidRDefault="00F83D33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starostka obce</w:t>
      </w:r>
    </w:p>
    <w:p w:rsidR="00385261" w:rsidRDefault="00100741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:rsidR="00F83D33" w:rsidRDefault="00F83D33">
      <w:pPr>
        <w:spacing w:after="0" w:line="259" w:lineRule="auto"/>
        <w:ind w:left="-5"/>
      </w:pPr>
    </w:p>
    <w:p w:rsidR="00F83D33" w:rsidRDefault="00F83D33">
      <w:pPr>
        <w:spacing w:after="0" w:line="259" w:lineRule="auto"/>
        <w:ind w:left="-5"/>
      </w:pPr>
      <w:r>
        <w:lastRenderedPageBreak/>
        <w:t xml:space="preserve">Poučenie: </w:t>
      </w:r>
    </w:p>
    <w:p w:rsidR="00F83D33" w:rsidRDefault="00F83D33">
      <w:pPr>
        <w:spacing w:after="0" w:line="259" w:lineRule="auto"/>
        <w:ind w:left="-5"/>
      </w:pPr>
      <w:r>
        <w:t xml:space="preserve"> </w:t>
      </w:r>
    </w:p>
    <w:p w:rsidR="00F83D33" w:rsidRPr="00F83D33" w:rsidRDefault="00F83D33" w:rsidP="00F83D33">
      <w:pPr>
        <w:spacing w:after="160" w:line="259" w:lineRule="auto"/>
        <w:ind w:left="0" w:firstLine="0"/>
        <w:rPr>
          <w:rFonts w:eastAsia="Calibri"/>
          <w:i/>
          <w:color w:val="auto"/>
          <w:lang w:eastAsia="en-US"/>
        </w:rPr>
      </w:pPr>
      <w:r w:rsidRPr="00F83D33">
        <w:rPr>
          <w:rFonts w:eastAsia="Calibri"/>
          <w:i/>
          <w:color w:val="auto"/>
          <w:lang w:eastAsia="en-US"/>
        </w:rPr>
        <w:t>Do kategórie F2 patrí zábavná pyrotechnika, ktorá predstavuje nízke nebezpečenstvo a má nízku hladinu hluku a ktorú možno používať vonku v obmedzených priestoroch. Tieto výrobky si môže kúpiť každý, kto dovŕšil 18 rokov veku. Patria sem rôzne delobuchy, rakety, rímske sviece, fontánky a podobne.</w:t>
      </w:r>
    </w:p>
    <w:p w:rsidR="00F83D33" w:rsidRPr="00F83D33" w:rsidRDefault="00F83D33" w:rsidP="00F83D33">
      <w:pPr>
        <w:spacing w:after="160" w:line="259" w:lineRule="auto"/>
        <w:ind w:left="0" w:firstLine="0"/>
        <w:rPr>
          <w:rFonts w:eastAsia="Calibri"/>
          <w:i/>
          <w:color w:val="auto"/>
          <w:lang w:eastAsia="en-US"/>
        </w:rPr>
      </w:pPr>
      <w:r w:rsidRPr="00F83D33">
        <w:rPr>
          <w:rFonts w:eastAsia="Calibri"/>
          <w:i/>
          <w:color w:val="auto"/>
          <w:lang w:eastAsia="en-US"/>
        </w:rPr>
        <w:t>Kategóriu F3 tvorí zábavná pyrotechnika, ktorá predstavuje stredne veľké nebezpečenstvo, ktorá je určená na používanie vonku na veľkých otvorených priestranstvách a ktorej hladina hluku nie je škodlivá pre ľudské zdravie. Túto kategóriu si môžeme bežne kúpiť, pokiaľ máme viac ako 21 rokov. V tejto kategórii sa nachádzajú silnejšie delobuchy, rakety a kompakty.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Zákon č. 58/2014 Z. z.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§ 53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Používanie pyrotechnických výrobkov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(1) Pyrotechnický výrobok možno používať len podľa návodu na jeho používanie.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(2) Obec môže z dôvodu ochrany verejného poriadku všeobecne záväzným nariadením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obmedziť alebo zakázať používanie pyrotechnických výrobkov kategórie F2, F3, P1 a T1 na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území obce alebo v jej častiach nad rámec obmedzenia podľa odseku 3.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(3) Používať pyrotechnické výrobky kategórie F2 a F3 možno len v období od 31. decembra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príslušného kalendárneho roka do 1. januára nasledujúceho kalendárneho roka, ak ďalej nie je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ustanovené inak.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(4) Používať pyrotechnické výrobky kategórie F2 a F3 v období od 2. januára do 30.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decembra príslušného kalendárneho roka možno iba s predchádzajúcim súhlasom obce na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základe písomnej žiadosti o súhlas na použitie pyrotechnických výrobkov kategórie F2 a F3.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Žiadosť podľa predchádzajúcej vety musí byť podaná najneskôr desať pracovných dní pred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plánovaným použitím a musí obsahovať: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a) meno, priezvisko a adresu trvalého alebo prechodného pobytu, ak ide o fyzickú osobu,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názov a sídlo, ak ide o právnickú osobu, a v prípade, že pyrotechnické výrobky priamo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použije iná osoba ako žiadateľ, aj meno, priezvisko a adresu trvalého alebo prechodného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pobytu tejto osoby, ak ide o fyzickú osobu, alebo názov a sídlo, ak ide o právnickú osobu,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b) dátum a miesto použitia pyrotechnických výrobkov, kategóriu a druh pyrotechnických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výrobkov spolu s uvedením času predpokladaného začiatku a predpokladaného trvania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používania.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(5) Obec vydá súhlas podľa odseku 4 alebo žiadosť zamietne. Ak žiadosť neobsahuje niektorú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z náležitostí podľa odseku 4, vyzve obec na doplnenie žiadosti alebo žiadosť zamietne. Súhlas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obce na použitie pyrotechnických výrobkov kategórie F2 a F3 podľa odseku 4 oprávňuje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a) žiadateľa na použitie pyrotechnických výrobkov výhradne v rozsahu žiadosti v období od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2. januára do 30. decembra príslušného kalendárneho roka,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b) osobu podľa § 52 ods. 9 na predaj pyrotechnických výrobkov výhradne v rozsahu žiadosti</w:t>
      </w:r>
    </w:p>
    <w:p w:rsidR="00F83D33" w:rsidRPr="00AF30BD" w:rsidRDefault="00AF30BD" w:rsidP="00AF30BD">
      <w:pPr>
        <w:spacing w:after="0" w:line="259" w:lineRule="auto"/>
        <w:ind w:left="-5"/>
      </w:pPr>
      <w:r w:rsidRPr="00AF30BD">
        <w:t>v období od 1. januára do 27. decembra príslušného kalendárneho roka.</w:t>
      </w:r>
    </w:p>
    <w:sectPr w:rsidR="00F83D33" w:rsidRPr="00AF30BD" w:rsidSect="00F83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4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65" w:rsidRDefault="00647165" w:rsidP="00F83D33">
      <w:pPr>
        <w:spacing w:after="0" w:line="240" w:lineRule="auto"/>
      </w:pPr>
      <w:r>
        <w:separator/>
      </w:r>
    </w:p>
  </w:endnote>
  <w:endnote w:type="continuationSeparator" w:id="0">
    <w:p w:rsidR="00647165" w:rsidRDefault="00647165" w:rsidP="00F8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33" w:rsidRDefault="00F83D33" w:rsidP="00F83D33">
    <w:pPr>
      <w:pStyle w:val="Pta"/>
    </w:pPr>
    <w:r>
      <w:t>*</w:t>
    </w:r>
    <w:r w:rsidRPr="00F83D33">
      <w:t xml:space="preserve"> webstránka obce, FB stránka obce, aplikácia </w:t>
    </w:r>
    <w:r>
      <w:t>V</w:t>
    </w:r>
    <w:r w:rsidR="0017547A">
      <w:t> </w:t>
    </w:r>
    <w:r>
      <w:t>OBRAZE</w:t>
    </w:r>
    <w:r w:rsidR="0017547A">
      <w:t>, obecný rozhlas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65" w:rsidRDefault="00647165" w:rsidP="00F83D33">
      <w:pPr>
        <w:spacing w:after="0" w:line="240" w:lineRule="auto"/>
      </w:pPr>
      <w:r>
        <w:separator/>
      </w:r>
    </w:p>
  </w:footnote>
  <w:footnote w:type="continuationSeparator" w:id="0">
    <w:p w:rsidR="00647165" w:rsidRDefault="00647165" w:rsidP="00F8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47A" w:rsidRDefault="001754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02C0"/>
    <w:multiLevelType w:val="hybridMultilevel"/>
    <w:tmpl w:val="728E41D8"/>
    <w:lvl w:ilvl="0" w:tplc="4DE6DC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04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27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42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4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785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C2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20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8F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735C8"/>
    <w:multiLevelType w:val="hybridMultilevel"/>
    <w:tmpl w:val="39EA19C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56A1"/>
    <w:multiLevelType w:val="hybridMultilevel"/>
    <w:tmpl w:val="73367C72"/>
    <w:lvl w:ilvl="0" w:tplc="BF7A53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0D4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61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EF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4A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21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66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3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61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102C5"/>
    <w:multiLevelType w:val="hybridMultilevel"/>
    <w:tmpl w:val="E25452C0"/>
    <w:lvl w:ilvl="0" w:tplc="117295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A1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8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E4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86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26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C2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C2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94CAB"/>
    <w:multiLevelType w:val="hybridMultilevel"/>
    <w:tmpl w:val="24FA1454"/>
    <w:lvl w:ilvl="0" w:tplc="5D2613E2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41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68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CD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E1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88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C2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C1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61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F4780A"/>
    <w:multiLevelType w:val="hybridMultilevel"/>
    <w:tmpl w:val="C4800A42"/>
    <w:lvl w:ilvl="0" w:tplc="E15E55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26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2C0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2A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C6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5E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CC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48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81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BB7756"/>
    <w:multiLevelType w:val="hybridMultilevel"/>
    <w:tmpl w:val="EAAA3D40"/>
    <w:lvl w:ilvl="0" w:tplc="3DA8A33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AF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A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62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27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03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6D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4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4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61"/>
    <w:rsid w:val="00100741"/>
    <w:rsid w:val="00103B03"/>
    <w:rsid w:val="00111C25"/>
    <w:rsid w:val="0017547A"/>
    <w:rsid w:val="00385261"/>
    <w:rsid w:val="005A6EDA"/>
    <w:rsid w:val="00647165"/>
    <w:rsid w:val="00AF30BD"/>
    <w:rsid w:val="00DF45AD"/>
    <w:rsid w:val="00E45BDD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BB4A"/>
  <w15:docId w15:val="{6467E0B7-1A7A-4618-8C79-5832A6F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8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D33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F8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D3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cp:lastModifiedBy>KOVÁCSOVÁ Gertrúda</cp:lastModifiedBy>
  <cp:revision>3</cp:revision>
  <dcterms:created xsi:type="dcterms:W3CDTF">2021-12-19T19:54:00Z</dcterms:created>
  <dcterms:modified xsi:type="dcterms:W3CDTF">2025-01-30T07:37:00Z</dcterms:modified>
</cp:coreProperties>
</file>